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FCA7A" w14:textId="77777777" w:rsidR="00DF281E" w:rsidRDefault="00DF281E" w:rsidP="00DF28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ight" w:eastAsia="Avenir" w:hAnsi="Avenir Light" w:cs="Avenir"/>
          <w:color w:val="000000"/>
          <w:sz w:val="20"/>
          <w:szCs w:val="20"/>
        </w:rPr>
      </w:pPr>
      <w:r w:rsidRPr="00A06166">
        <w:rPr>
          <w:rFonts w:ascii="Avenir Light" w:eastAsia="Avenir" w:hAnsi="Avenir Light" w:cs="Avenir"/>
          <w:color w:val="000000"/>
          <w:sz w:val="20"/>
          <w:szCs w:val="20"/>
        </w:rPr>
        <w:t xml:space="preserve">These fees are set by the Committee of Management and are subject to change depending on the budget. Fees will generally undergo a small increase mid-year and the start of a new year according to C.P.I. and wages increases. </w:t>
      </w:r>
    </w:p>
    <w:p w14:paraId="68676CC8" w14:textId="77777777" w:rsidR="00DF281E" w:rsidRPr="00A06166" w:rsidRDefault="00DF281E" w:rsidP="00DF28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ight" w:eastAsia="Avenir" w:hAnsi="Avenir Light" w:cs="Avenir"/>
          <w:color w:val="000000"/>
          <w:sz w:val="20"/>
          <w:szCs w:val="20"/>
        </w:rPr>
      </w:pPr>
    </w:p>
    <w:p w14:paraId="62C512EA" w14:textId="77777777" w:rsidR="00DF281E" w:rsidRPr="00391840" w:rsidRDefault="00DF281E" w:rsidP="00DF281E">
      <w:pPr>
        <w:rPr>
          <w:rFonts w:ascii="Avenir Roman" w:hAnsi="Avenir Roman" w:cs="Calibri"/>
          <w:color w:val="000000"/>
          <w:sz w:val="20"/>
          <w:szCs w:val="20"/>
        </w:rPr>
      </w:pPr>
      <w:r w:rsidRPr="00391840">
        <w:rPr>
          <w:rFonts w:ascii="Avenir Roman" w:hAnsi="Avenir Roman" w:cs="Calibri"/>
          <w:b/>
          <w:bCs/>
          <w:color w:val="5156BD"/>
          <w:sz w:val="20"/>
          <w:szCs w:val="20"/>
          <w:shd w:val="clear" w:color="auto" w:fill="FFFFFF"/>
        </w:rPr>
        <w:t xml:space="preserve">Funding for hours of Three-Year-Old &amp; </w:t>
      </w:r>
      <w:proofErr w:type="gramStart"/>
      <w:r w:rsidRPr="00391840">
        <w:rPr>
          <w:rFonts w:ascii="Avenir Roman" w:hAnsi="Avenir Roman" w:cs="Calibri"/>
          <w:b/>
          <w:bCs/>
          <w:color w:val="5156BD"/>
          <w:sz w:val="20"/>
          <w:szCs w:val="20"/>
          <w:shd w:val="clear" w:color="auto" w:fill="FFFFFF"/>
        </w:rPr>
        <w:t>Four Year Old</w:t>
      </w:r>
      <w:proofErr w:type="gramEnd"/>
      <w:r w:rsidRPr="00391840">
        <w:rPr>
          <w:rFonts w:ascii="Avenir Roman" w:hAnsi="Avenir Roman" w:cs="Calibri"/>
          <w:b/>
          <w:bCs/>
          <w:color w:val="5156BD"/>
          <w:sz w:val="20"/>
          <w:szCs w:val="20"/>
          <w:shd w:val="clear" w:color="auto" w:fill="FFFFFF"/>
        </w:rPr>
        <w:t xml:space="preserve"> Kindergarten:</w:t>
      </w:r>
    </w:p>
    <w:p w14:paraId="3D73882E" w14:textId="77777777" w:rsidR="00DF281E" w:rsidRDefault="00DF281E" w:rsidP="00DF281E">
      <w:pPr>
        <w:shd w:val="clear" w:color="auto" w:fill="FFFFFF"/>
        <w:rPr>
          <w:rFonts w:ascii="Avenir Roman" w:hAnsi="Avenir Roman" w:cs="Calibri"/>
          <w:color w:val="0B0C1D"/>
          <w:sz w:val="20"/>
          <w:szCs w:val="20"/>
        </w:rPr>
      </w:pPr>
    </w:p>
    <w:p w14:paraId="143C1924" w14:textId="77777777" w:rsidR="00DF281E" w:rsidRPr="00391840" w:rsidRDefault="00DF281E" w:rsidP="00DF281E">
      <w:pPr>
        <w:shd w:val="clear" w:color="auto" w:fill="FFFFFF"/>
        <w:rPr>
          <w:rFonts w:ascii="Avenir Roman" w:hAnsi="Avenir Roman" w:cs="Calibri"/>
          <w:color w:val="000000"/>
          <w:sz w:val="20"/>
          <w:szCs w:val="20"/>
        </w:rPr>
      </w:pPr>
      <w:r>
        <w:rPr>
          <w:rFonts w:ascii="Avenir Roman" w:hAnsi="Avenir Roman" w:cs="Calibri"/>
          <w:color w:val="0B0C1D"/>
          <w:sz w:val="20"/>
          <w:szCs w:val="20"/>
        </w:rPr>
        <w:t xml:space="preserve">The pro-rata approach for </w:t>
      </w:r>
      <w:proofErr w:type="gramStart"/>
      <w:r>
        <w:rPr>
          <w:rFonts w:ascii="Avenir Roman" w:hAnsi="Avenir Roman" w:cs="Calibri"/>
          <w:color w:val="0B0C1D"/>
          <w:sz w:val="20"/>
          <w:szCs w:val="20"/>
        </w:rPr>
        <w:t xml:space="preserve">Three &amp; 4 </w:t>
      </w:r>
      <w:r w:rsidRPr="00391840">
        <w:rPr>
          <w:rFonts w:ascii="Avenir Roman" w:hAnsi="Avenir Roman" w:cs="Calibri"/>
          <w:color w:val="0B0C1D"/>
          <w:sz w:val="20"/>
          <w:szCs w:val="20"/>
        </w:rPr>
        <w:t>Year-Old</w:t>
      </w:r>
      <w:proofErr w:type="gramEnd"/>
      <w:r w:rsidRPr="00391840">
        <w:rPr>
          <w:rFonts w:ascii="Avenir Roman" w:hAnsi="Avenir Roman" w:cs="Calibri"/>
          <w:color w:val="0B0C1D"/>
          <w:sz w:val="20"/>
          <w:szCs w:val="20"/>
        </w:rPr>
        <w:t xml:space="preserve"> Kindergarten will be applied regardless of whether the program is delivered in a long day care.</w:t>
      </w:r>
    </w:p>
    <w:p w14:paraId="609D380B" w14:textId="77777777" w:rsidR="00DF281E" w:rsidRDefault="00DF281E" w:rsidP="00DF281E">
      <w:pPr>
        <w:shd w:val="clear" w:color="auto" w:fill="FFFFFF"/>
        <w:rPr>
          <w:rFonts w:ascii="Avenir Roman" w:hAnsi="Avenir Roman" w:cs="Calibri"/>
          <w:b/>
          <w:bCs/>
          <w:color w:val="000000" w:themeColor="text1"/>
          <w:sz w:val="20"/>
          <w:szCs w:val="20"/>
        </w:rPr>
      </w:pPr>
      <w:r w:rsidRPr="00391840">
        <w:rPr>
          <w:rFonts w:ascii="Avenir Roman" w:hAnsi="Avenir Roman" w:cs="Calibri"/>
          <w:color w:val="0B0C1D"/>
          <w:sz w:val="20"/>
          <w:szCs w:val="20"/>
        </w:rPr>
        <w:t>Kindergarten programs delivering 15 hours per week, per child, can receive up to $2,000 per enrolled child, based on delivery setting. Examples of pro-rata funding amounts are: </w:t>
      </w:r>
      <w:r w:rsidRPr="00391840">
        <w:rPr>
          <w:rFonts w:ascii="Avenir Roman" w:hAnsi="Avenir Roman" w:cs="Calibri"/>
          <w:b/>
          <w:bCs/>
          <w:color w:val="011A3C"/>
          <w:sz w:val="20"/>
          <w:szCs w:val="20"/>
        </w:rPr>
        <w:t>(See table below)</w:t>
      </w:r>
      <w:r w:rsidRPr="00391840">
        <w:rPr>
          <w:rFonts w:ascii="Avenir Roman" w:hAnsi="Avenir Roman" w:cs="Calibri"/>
          <w:b/>
          <w:bCs/>
          <w:color w:val="011A3C"/>
          <w:sz w:val="20"/>
          <w:szCs w:val="20"/>
        </w:rPr>
        <w:br/>
      </w:r>
    </w:p>
    <w:p w14:paraId="0A7BE028" w14:textId="77777777" w:rsidR="00DF281E" w:rsidRPr="00391840" w:rsidRDefault="00DF281E" w:rsidP="00DF281E">
      <w:pPr>
        <w:shd w:val="clear" w:color="auto" w:fill="FFFFFF"/>
        <w:rPr>
          <w:rFonts w:ascii="Avenir Roman" w:hAnsi="Avenir Roman" w:cs="Calibri"/>
          <w:color w:val="000000" w:themeColor="text1"/>
          <w:sz w:val="20"/>
          <w:szCs w:val="20"/>
        </w:rPr>
      </w:pPr>
      <w:r w:rsidRPr="00391840">
        <w:rPr>
          <w:rFonts w:ascii="Avenir Roman" w:hAnsi="Avenir Roman" w:cs="Calibri"/>
          <w:b/>
          <w:bCs/>
          <w:color w:val="000000" w:themeColor="text1"/>
          <w:sz w:val="20"/>
          <w:szCs w:val="20"/>
        </w:rPr>
        <w:t>10 hour</w:t>
      </w:r>
      <w:r w:rsidRPr="005920CC">
        <w:rPr>
          <w:rFonts w:ascii="Avenir Roman" w:hAnsi="Avenir Roman" w:cs="Calibri"/>
          <w:b/>
          <w:bCs/>
          <w:color w:val="000000" w:themeColor="text1"/>
          <w:sz w:val="20"/>
          <w:szCs w:val="20"/>
        </w:rPr>
        <w:t>                          </w:t>
      </w:r>
      <w:r w:rsidRPr="00391840">
        <w:rPr>
          <w:rFonts w:ascii="Avenir Roman" w:hAnsi="Avenir Roman" w:cs="Calibri"/>
          <w:b/>
          <w:bCs/>
          <w:color w:val="000000" w:themeColor="text1"/>
          <w:sz w:val="20"/>
          <w:szCs w:val="20"/>
        </w:rPr>
        <w:t>15 hours</w:t>
      </w:r>
    </w:p>
    <w:p w14:paraId="4D53100F" w14:textId="77777777" w:rsidR="00DF281E" w:rsidRPr="00391840" w:rsidRDefault="00DF281E" w:rsidP="00DF281E">
      <w:pPr>
        <w:rPr>
          <w:rFonts w:ascii="Avenir Roman" w:hAnsi="Avenir Roman" w:cs="Calibri"/>
          <w:color w:val="000000" w:themeColor="text1"/>
          <w:sz w:val="20"/>
          <w:szCs w:val="20"/>
        </w:rPr>
      </w:pPr>
      <w:r w:rsidRPr="00391840">
        <w:rPr>
          <w:rFonts w:ascii="Avenir Roman" w:hAnsi="Avenir Roman" w:cs="Calibri"/>
          <w:b/>
          <w:bCs/>
          <w:color w:val="000000" w:themeColor="text1"/>
          <w:sz w:val="20"/>
          <w:szCs w:val="20"/>
        </w:rPr>
        <w:t>$1,333.33</w:t>
      </w:r>
      <w:r w:rsidRPr="005920CC">
        <w:rPr>
          <w:rFonts w:ascii="Avenir Roman" w:hAnsi="Avenir Roman" w:cs="Calibri"/>
          <w:b/>
          <w:bCs/>
          <w:color w:val="000000" w:themeColor="text1"/>
          <w:sz w:val="20"/>
          <w:szCs w:val="20"/>
        </w:rPr>
        <w:t>                       </w:t>
      </w:r>
      <w:r w:rsidRPr="00391840">
        <w:rPr>
          <w:rFonts w:ascii="Avenir Roman" w:hAnsi="Avenir Roman" w:cs="Calibri"/>
          <w:b/>
          <w:bCs/>
          <w:color w:val="000000" w:themeColor="text1"/>
          <w:sz w:val="20"/>
          <w:szCs w:val="20"/>
        </w:rPr>
        <w:t>$2,000.00</w:t>
      </w:r>
    </w:p>
    <w:p w14:paraId="069BEBC4" w14:textId="77777777" w:rsidR="00DF281E" w:rsidRDefault="00DF281E" w:rsidP="00DF28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ight" w:eastAsia="Avenir" w:hAnsi="Avenir Light" w:cs="Avenir"/>
          <w:color w:val="000000"/>
          <w:sz w:val="20"/>
          <w:szCs w:val="20"/>
        </w:rPr>
      </w:pPr>
    </w:p>
    <w:p w14:paraId="26B0694A" w14:textId="77777777" w:rsidR="00DF281E" w:rsidRPr="00A06166" w:rsidRDefault="00DF281E" w:rsidP="00DF28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ight" w:eastAsia="Avenir" w:hAnsi="Avenir Light" w:cs="Avenir"/>
          <w:color w:val="000000"/>
          <w:sz w:val="20"/>
          <w:szCs w:val="20"/>
        </w:rPr>
      </w:pPr>
      <w:r w:rsidRPr="00A06166">
        <w:rPr>
          <w:rFonts w:ascii="Avenir Light" w:eastAsia="Avenir" w:hAnsi="Avenir Light" w:cs="Avenir"/>
          <w:color w:val="000000"/>
          <w:sz w:val="20"/>
          <w:szCs w:val="20"/>
        </w:rPr>
        <w:t>Fees can be directly deposited by the 15</w:t>
      </w:r>
      <w:r w:rsidRPr="00A06166">
        <w:rPr>
          <w:rFonts w:ascii="Avenir Light" w:eastAsia="Avenir" w:hAnsi="Avenir Light" w:cs="Avenir"/>
          <w:color w:val="000000"/>
          <w:sz w:val="20"/>
          <w:szCs w:val="20"/>
          <w:vertAlign w:val="superscript"/>
        </w:rPr>
        <w:t xml:space="preserve">th </w:t>
      </w:r>
      <w:r w:rsidRPr="00A06166">
        <w:rPr>
          <w:rFonts w:ascii="Avenir Light" w:eastAsia="Avenir" w:hAnsi="Avenir Light" w:cs="Avenir"/>
          <w:color w:val="000000"/>
          <w:sz w:val="20"/>
          <w:szCs w:val="20"/>
        </w:rPr>
        <w:t xml:space="preserve">and the end of each month. At this stage we don’t have credit card or direct debit facilities. The preferred method of payment is by net banking. Please be sure to include a reference using your child’s name. (NO CASH PLEASE). </w:t>
      </w:r>
    </w:p>
    <w:p w14:paraId="58C4005E" w14:textId="77777777" w:rsidR="00DF281E" w:rsidRPr="00A06166" w:rsidRDefault="00DF281E" w:rsidP="00DF28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ight" w:eastAsia="Avenir" w:hAnsi="Avenir Light" w:cs="Avenir"/>
          <w:color w:val="000000"/>
          <w:sz w:val="20"/>
          <w:szCs w:val="20"/>
        </w:rPr>
      </w:pPr>
    </w:p>
    <w:p w14:paraId="724EF0BC" w14:textId="77777777" w:rsidR="00DF281E" w:rsidRPr="00A06166" w:rsidRDefault="00DF281E" w:rsidP="00DF28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ight" w:eastAsia="Avenir" w:hAnsi="Avenir Light" w:cs="Avenir"/>
          <w:color w:val="000000"/>
          <w:sz w:val="20"/>
          <w:szCs w:val="20"/>
        </w:rPr>
      </w:pPr>
      <w:r w:rsidRPr="00A06166">
        <w:rPr>
          <w:rFonts w:ascii="Avenir Light" w:eastAsia="Avenir" w:hAnsi="Avenir Light" w:cs="Avenir"/>
          <w:color w:val="000000"/>
          <w:sz w:val="20"/>
          <w:szCs w:val="20"/>
        </w:rPr>
        <w:t xml:space="preserve"> With the enrolment pack you will also receive a fee payment agreement to be signed by the parent/guardian paying the fees.</w:t>
      </w:r>
    </w:p>
    <w:p w14:paraId="59764D4A" w14:textId="77777777" w:rsidR="00DF281E" w:rsidRPr="00B01A18" w:rsidRDefault="00DF281E" w:rsidP="00DF281E">
      <w:pPr>
        <w:pStyle w:val="Policysub-heading"/>
        <w:spacing w:line="360" w:lineRule="auto"/>
        <w:rPr>
          <w:rFonts w:ascii="Avenir Roman" w:hAnsi="Avenir Roman" w:cstheme="minorHAnsi"/>
          <w:sz w:val="20"/>
          <w:szCs w:val="20"/>
        </w:rPr>
      </w:pPr>
      <w:bookmarkStart w:id="0" w:name="_gjdgxs" w:colFirst="0" w:colLast="0"/>
      <w:bookmarkEnd w:id="0"/>
    </w:p>
    <w:p w14:paraId="33097DF1" w14:textId="77777777" w:rsidR="00DF281E" w:rsidRDefault="00DF281E"/>
    <w:sectPr w:rsidR="00DF2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1E"/>
    <w:rsid w:val="00DF2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8FBD7E"/>
  <w15:chartTrackingRefBased/>
  <w15:docId w15:val="{AD6A23C3-E3AC-514C-B59E-C7709E20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1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sub-heading">
    <w:name w:val="Policy sub-heading"/>
    <w:basedOn w:val="Normal"/>
    <w:qFormat/>
    <w:rsid w:val="00DF281E"/>
    <w:pPr>
      <w:spacing w:line="259" w:lineRule="auto"/>
    </w:pPr>
    <w:rPr>
      <w:rFonts w:asciiTheme="majorHAnsi" w:eastAsiaTheme="minorHAnsi" w:hAnsiTheme="majorHAnsi" w:cs="Calibri"/>
      <w:color w:val="34ABC1"/>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condello</dc:creator>
  <cp:keywords/>
  <dc:description/>
  <cp:lastModifiedBy>bruno condello</cp:lastModifiedBy>
  <cp:revision>1</cp:revision>
  <dcterms:created xsi:type="dcterms:W3CDTF">2022-09-13T11:13:00Z</dcterms:created>
  <dcterms:modified xsi:type="dcterms:W3CDTF">2022-09-13T11:16:00Z</dcterms:modified>
</cp:coreProperties>
</file>